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Product Test Report</w:t>
      </w:r>
    </w:p>
    <w:p/>
    <w:p>
      <w:pPr>
        <w:pStyle w:val="Heading1"/>
      </w:pPr>
      <w:r>
        <w:t>Team Information</w:t>
      </w:r>
    </w:p>
    <w:tbl>
      <w:tblPr>
        <w:tblStyle w:val="TableGrid"/>
        <w:tblW w:type="auto" w:w="0"/>
        <w:tblLook w:firstColumn="1" w:firstRow="1" w:lastColumn="0" w:lastRow="0" w:noHBand="0" w:noVBand="1" w:val="04A0"/>
      </w:tblPr>
      <w:tblGrid>
        <w:gridCol w:w="4320"/>
        <w:gridCol w:w="4320"/>
      </w:tblGrid>
      <w:tr>
        <w:tc>
          <w:tcPr>
            <w:tcW w:type="dxa" w:w="4320"/>
          </w:tcPr>
          <w:p>
            <w:r>
              <w:rPr>
                <w:b/>
              </w:rPr>
              <w:t>Team ID</w:t>
            </w:r>
          </w:p>
        </w:tc>
        <w:tc>
          <w:tcPr>
            <w:tcW w:type="dxa" w:w="4320"/>
          </w:tcPr>
          <w:p>
            <w:r>
              <w:t>team07</w:t>
            </w:r>
          </w:p>
        </w:tc>
      </w:tr>
      <w:tr>
        <w:tc>
          <w:tcPr>
            <w:tcW w:type="dxa" w:w="4320"/>
          </w:tcPr>
          <w:p>
            <w:r>
              <w:rPr>
                <w:b/>
              </w:rPr>
              <w:t>Team Name</w:t>
            </w:r>
          </w:p>
        </w:tc>
        <w:tc>
          <w:tcPr>
            <w:tcW w:type="dxa" w:w="4320"/>
          </w:tcPr>
          <w:p>
            <w:r>
              <w:t>ИИнженеры</w:t>
            </w:r>
          </w:p>
        </w:tc>
      </w:tr>
      <w:tr>
        <w:tc>
          <w:tcPr>
            <w:tcW w:type="dxa" w:w="4320"/>
          </w:tcPr>
          <w:p>
            <w:r>
              <w:rPr>
                <w:b/>
              </w:rPr>
              <w:t>Test Mode</w:t>
            </w:r>
          </w:p>
        </w:tc>
        <w:tc>
          <w:tcPr>
            <w:tcW w:type="dxa" w:w="4320"/>
          </w:tcPr>
          <w:p>
            <w:r>
              <w:t>Contextual</w:t>
            </w:r>
          </w:p>
        </w:tc>
      </w:tr>
      <w:tr>
        <w:tc>
          <w:tcPr>
            <w:tcW w:type="dxa" w:w="4320"/>
          </w:tcPr>
          <w:p>
            <w:r>
              <w:rPr>
                <w:b/>
              </w:rPr>
              <w:t>Test Date</w:t>
            </w:r>
          </w:p>
        </w:tc>
        <w:tc>
          <w:tcPr>
            <w:tcW w:type="dxa" w:w="4320"/>
          </w:tcPr>
          <w:p>
            <w:r>
              <w:t>2026-02-06 05:53 UTC</w:t>
            </w:r>
          </w:p>
        </w:tc>
      </w:tr>
    </w:tbl>
    <w:p/>
    <w:p>
      <w:pPr>
        <w:pStyle w:val="Heading1"/>
      </w:pPr>
      <w:r>
        <w:t>Overall Score</w:t>
      </w:r>
    </w:p>
    <w:p>
      <w:pPr>
        <w:jc w:val="center"/>
      </w:pPr>
      <w:r>
        <w:rPr>
          <w:b/>
          <w:color w:val="FFA500"/>
          <w:sz w:val="72"/>
        </w:rPr>
        <w:t>7.8</w:t>
      </w:r>
      <w:r>
        <w:t xml:space="preserve"> / 10</w:t>
      </w:r>
    </w:p>
    <w:p>
      <w:pPr>
        <w:jc w:val="center"/>
      </w:pPr>
      <w:r>
        <w:t>Rating: Good</w:t>
      </w:r>
    </w:p>
    <w:p/>
    <w:p>
      <w:pPr>
        <w:pStyle w:val="Heading1"/>
      </w:pPr>
      <w:r>
        <w:t>Score Breakdown</w:t>
      </w:r>
    </w:p>
    <w:tbl>
      <w:tblPr>
        <w:tblStyle w:val="TableGrid"/>
        <w:tblW w:type="auto" w:w="0"/>
        <w:jc w:val="center"/>
        <w:tblLook w:firstColumn="1" w:firstRow="1" w:lastColumn="0" w:lastRow="0" w:noHBand="0" w:noVBand="1" w:val="04A0"/>
      </w:tblPr>
      <w:tblGrid>
        <w:gridCol w:w="2880"/>
        <w:gridCol w:w="2880"/>
        <w:gridCol w:w="2880"/>
      </w:tblGrid>
      <w:tr>
        <w:tc>
          <w:tcPr>
            <w:tcW w:type="dxa" w:w="2880"/>
          </w:tcPr>
          <w:p>
            <w:r>
              <w:rPr>
                <w:b/>
              </w:rPr>
              <w:t>Dimension</w:t>
            </w:r>
          </w:p>
        </w:tc>
        <w:tc>
          <w:tcPr>
            <w:tcW w:type="dxa" w:w="2880"/>
          </w:tcPr>
          <w:p>
            <w:r>
              <w:rPr>
                <w:b/>
              </w:rPr>
              <w:t>Score</w:t>
            </w:r>
          </w:p>
        </w:tc>
        <w:tc>
          <w:tcPr>
            <w:tcW w:type="dxa" w:w="2880"/>
          </w:tcPr>
          <w:p>
            <w:r>
              <w:rPr>
                <w:b/>
              </w:rPr>
              <w:t>Rating</w:t>
            </w:r>
          </w:p>
        </w:tc>
      </w:tr>
      <w:tr>
        <w:tc>
          <w:tcPr>
            <w:tcW w:type="dxa" w:w="2880"/>
          </w:tcPr>
          <w:p>
            <w:r>
              <w:t>Ux</w:t>
            </w:r>
          </w:p>
        </w:tc>
        <w:tc>
          <w:tcPr>
            <w:tcW w:type="dxa" w:w="2880"/>
          </w:tcPr>
          <w:p>
            <w:r>
              <w:t>8</w:t>
            </w:r>
          </w:p>
        </w:tc>
        <w:tc>
          <w:tcPr>
            <w:tcW w:type="dxa" w:w="2880"/>
          </w:tcPr>
          <w:p>
            <w:r>
              <w:t>Very Good</w:t>
            </w:r>
          </w:p>
        </w:tc>
      </w:tr>
      <w:tr>
        <w:tc>
          <w:tcPr>
            <w:tcW w:type="dxa" w:w="2880"/>
          </w:tcPr>
          <w:p>
            <w:r>
              <w:t>Functionality</w:t>
            </w:r>
          </w:p>
        </w:tc>
        <w:tc>
          <w:tcPr>
            <w:tcW w:type="dxa" w:w="2880"/>
          </w:tcPr>
          <w:p>
            <w:r>
              <w:t>7</w:t>
            </w:r>
          </w:p>
        </w:tc>
        <w:tc>
          <w:tcPr>
            <w:tcW w:type="dxa" w:w="2880"/>
          </w:tcPr>
          <w:p>
            <w:r>
              <w:t>Good</w:t>
            </w:r>
          </w:p>
        </w:tc>
      </w:tr>
      <w:tr>
        <w:tc>
          <w:tcPr>
            <w:tcW w:type="dxa" w:w="2880"/>
          </w:tcPr>
          <w:p>
            <w:r>
              <w:t>Performance</w:t>
            </w:r>
          </w:p>
        </w:tc>
        <w:tc>
          <w:tcPr>
            <w:tcW w:type="dxa" w:w="2880"/>
          </w:tcPr>
          <w:p>
            <w:r>
              <w:t>9</w:t>
            </w:r>
          </w:p>
        </w:tc>
        <w:tc>
          <w:tcPr>
            <w:tcW w:type="dxa" w:w="2880"/>
          </w:tcPr>
          <w:p>
            <w:r>
              <w:t>Excellent</w:t>
            </w:r>
          </w:p>
        </w:tc>
      </w:tr>
    </w:tbl>
    <w:p/>
    <w:p>
      <w:r>
        <w:rPr>
          <w:b/>
        </w:rPr>
        <w:t xml:space="preserve">Ux: </w:t>
      </w:r>
      <w:r>
        <w:t>Интерфейс интуитивно понятен и визуально привлекателен. Навигация простая и логичная. Все секции главной страницы хорошо структурированы: возможности, как это работает, тарифы, доверие, форма пилота. Форма заявки на пилот удобная с валидацией. Мобильная версия адаптирована корректно. Минусы: страница 404 на английском языке, служебные страницы (Политика, Оферта, Реквизиты, Контакты) содержат только заглушки, нет ссылки возврата на главную со страницы 404.</w:t>
      </w:r>
    </w:p>
    <w:p>
      <w:r>
        <w:rPr>
          <w:b/>
        </w:rPr>
        <w:t xml:space="preserve">Functionality: </w:t>
      </w:r>
      <w:r>
        <w:t>Найдены и протестированы следующие функции: навигация по якорям (работает), форма заявки на пилот (работает с валидацией и успешной отправкой), выпадающий список срочности (работает), зона загрузки PDF (визуально присутствует, но без файла не тестировалась). Служебные страницы содержат заглушки. Основной функционал проверки PDF недоступен для тестирования без реального документа, но интерфейс загрузки выглядит готовым к работе.</w:t>
      </w:r>
    </w:p>
    <w:p>
      <w:r>
        <w:rPr>
          <w:b/>
        </w:rPr>
        <w:t xml:space="preserve">Performance: </w:t>
      </w:r>
      <w:r>
        <w:t>Все страницы загружаются мгновенно без видимых задержек. Консоль браузера не содержит ошибок или предупреждений на основных страницах. Единственная ошибка 404 появляется только при переходе на несуществующую страницу, что является ожидаемым поведением. Переходы между секциями плавные.</w:t>
      </w:r>
    </w:p>
    <w:p>
      <w:pPr>
        <w:pStyle w:val="Heading1"/>
      </w:pPr>
      <w:r>
        <w:t>Findings</w:t>
      </w:r>
    </w:p>
    <w:p>
      <w:pPr>
        <w:pStyle w:val="Heading2"/>
      </w:pPr>
      <w:r>
        <w:t>High Severity</w:t>
      </w:r>
    </w:p>
    <w:p>
      <w:pPr>
        <w:pStyle w:val="ListBullet"/>
      </w:pPr>
      <w:r>
        <w:rPr>
          <w:b/>
        </w:rPr>
        <w:t xml:space="preserve">[BUG] </w:t>
      </w:r>
      <w:r>
        <w:t>Страница 404 отображает текст на английском языке 'This page could not be found.' вместо русского</w:t>
      </w:r>
    </w:p>
    <w:p>
      <w:pPr>
        <w:pStyle w:val="ListBullet"/>
      </w:pPr>
      <w:r>
        <w:rPr>
          <w:b/>
        </w:rPr>
        <w:t xml:space="preserve">[BUG] </w:t>
      </w:r>
      <w:r>
        <w:t>На странице 404 отсутствует навигация и ссылка возврата на главную страницу</w:t>
      </w:r>
    </w:p>
    <w:p>
      <w:pPr>
        <w:pStyle w:val="ListBullet"/>
      </w:pPr>
      <w:r>
        <w:rPr>
          <w:b/>
        </w:rPr>
        <w:t xml:space="preserve">[BUG] </w:t>
      </w:r>
      <w:r>
        <w:t>Broken: Страница 404 без навигации и на английском языке</w:t>
      </w:r>
    </w:p>
    <w:p>
      <w:pPr>
        <w:pStyle w:val="Heading2"/>
      </w:pPr>
      <w:r>
        <w:t>Medium Severity</w:t>
      </w:r>
    </w:p>
    <w:p>
      <w:pPr>
        <w:pStyle w:val="ListBullet"/>
      </w:pPr>
      <w:r>
        <w:rPr>
          <w:b/>
        </w:rPr>
        <w:t xml:space="preserve">[UX_ISSUE] </w:t>
      </w:r>
      <w:r>
        <w:t>Текст 'Контакты и реквизиты на сайте будут добавлены позже' в форме пилота выглядит непрофессионально</w:t>
      </w:r>
    </w:p>
    <w:p>
      <w:pPr>
        <w:pStyle w:val="ListBullet"/>
      </w:pPr>
      <w:r>
        <w:rPr>
          <w:b/>
        </w:rPr>
        <w:t xml:space="preserve">[UX_ISSUE] </w:t>
      </w:r>
      <w:r>
        <w:t>На странице 404 нет способа вернуться на главную страницу</w:t>
      </w:r>
    </w:p>
    <w:p>
      <w:pPr>
        <w:pStyle w:val="ListBullet"/>
      </w:pPr>
      <w:r>
        <w:rPr>
          <w:b/>
        </w:rPr>
        <w:t xml:space="preserve">[UX_ISSUE] </w:t>
      </w:r>
      <w:r>
        <w:t>В мобильной версии нет бургер-меню для доступа к секциям Возможности, Как это работает, Тарифы</w:t>
      </w:r>
    </w:p>
    <w:p>
      <w:pPr>
        <w:pStyle w:val="ListBullet"/>
      </w:pPr>
      <w:r>
        <w:rPr>
          <w:b/>
        </w:rPr>
        <w:t xml:space="preserve">[UX_ISSUE] </w:t>
      </w:r>
      <w:r>
        <w:t>Служебные страницы (Политика, Оферта, Реквизиты, Контакты) содержат только заглушки — это может вызвать недоверие у пользователей</w:t>
      </w:r>
    </w:p>
    <w:p>
      <w:pPr>
        <w:pStyle w:val="Heading2"/>
      </w:pPr>
      <w:r>
        <w:t>Low Severity</w:t>
      </w:r>
    </w:p>
    <w:p>
      <w:pPr>
        <w:pStyle w:val="ListBullet"/>
      </w:pPr>
      <w:r>
        <w:rPr>
          <w:b/>
        </w:rPr>
        <w:t xml:space="preserve">[UX_ISSUE] </w:t>
      </w:r>
      <w:r>
        <w:t>Weakness: Страница 404 на английском языке при русскоязычном сайте</w:t>
      </w:r>
    </w:p>
    <w:p>
      <w:pPr>
        <w:pStyle w:val="ListBullet"/>
      </w:pPr>
      <w:r>
        <w:rPr>
          <w:b/>
        </w:rPr>
        <w:t xml:space="preserve">[UX_ISSUE] </w:t>
      </w:r>
      <w:r>
        <w:t>Weakness: Нет навигации на странице 404 для возврата на главную</w:t>
      </w:r>
    </w:p>
    <w:p>
      <w:pPr>
        <w:pStyle w:val="ListBullet"/>
      </w:pPr>
      <w:r>
        <w:rPr>
          <w:b/>
        </w:rPr>
        <w:t xml:space="preserve">[UX_ISSUE] </w:t>
      </w:r>
      <w:r>
        <w:t>Weakness: Невозможно протестировать основной функционал загрузки PDF без реального документа</w:t>
      </w:r>
    </w:p>
    <w:p>
      <w:pPr>
        <w:pStyle w:val="ListBullet"/>
      </w:pPr>
      <w:r>
        <w:rPr>
          <w:b/>
        </w:rPr>
        <w:t xml:space="preserve">[UX_ISSUE] </w:t>
      </w:r>
      <w:r>
        <w:t>Weakness: В мобильной версии отсутствует навигационное меню (только логотип и кнопка)</w:t>
      </w:r>
    </w:p>
    <w:p>
      <w:pPr>
        <w:pStyle w:val="ListBullet"/>
      </w:pPr>
      <w:r>
        <w:rPr>
          <w:b/>
        </w:rPr>
        <w:t xml:space="preserve">[FEATURE] </w:t>
      </w:r>
      <w:r>
        <w:t>Working: Навигация по якорям</w:t>
      </w:r>
    </w:p>
    <w:p>
      <w:pPr>
        <w:pStyle w:val="ListBullet"/>
      </w:pPr>
      <w:r>
        <w:rPr>
          <w:b/>
        </w:rPr>
        <w:t xml:space="preserve">[FEATURE] </w:t>
      </w:r>
      <w:r>
        <w:t>Working: Форма заявки на пилот (валидация + отправка)</w:t>
      </w:r>
    </w:p>
    <w:p>
      <w:pPr>
        <w:pStyle w:val="ListBullet"/>
      </w:pPr>
      <w:r>
        <w:rPr>
          <w:b/>
        </w:rPr>
        <w:t xml:space="preserve">[FEATURE] </w:t>
      </w:r>
      <w:r>
        <w:t>Working: Выпадающий список срочности</w:t>
      </w:r>
    </w:p>
    <w:p>
      <w:pPr>
        <w:pStyle w:val="ListBullet"/>
      </w:pPr>
      <w:r>
        <w:rPr>
          <w:b/>
        </w:rPr>
        <w:t xml:space="preserve">[FEATURE] </w:t>
      </w:r>
      <w:r>
        <w:t>Working: Все внутренние ссылки</w:t>
      </w:r>
    </w:p>
    <w:p>
      <w:pPr>
        <w:pStyle w:val="ListBullet"/>
      </w:pPr>
      <w:r>
        <w:rPr>
          <w:b/>
        </w:rPr>
        <w:t xml:space="preserve">[FEATURE] </w:t>
      </w:r>
      <w:r>
        <w:t>Working: Адаптивная вёрстка</w:t>
      </w:r>
    </w:p>
    <w:p>
      <w:pPr>
        <w:pStyle w:val="ListBullet"/>
      </w:pPr>
      <w:r>
        <w:rPr>
          <w:b/>
        </w:rPr>
        <w:t xml:space="preserve">[UX_ISSUE] </w:t>
      </w:r>
      <w:r>
        <w:t>Weakness: Служебные страницы (Политика, Оферта, Реквизиты, Контакты) — заглушки без содержания</w:t>
      </w:r>
    </w:p>
    <w:p/>
    <w:p>
      <w:pPr>
        <w:jc w:val="center"/>
      </w:pPr>
      <w:r>
        <w:rPr>
          <w:color w:val="808080"/>
          <w:sz w:val="16"/>
        </w:rPr>
        <w:t>Generated by AI Talent Camp Progress Dashboard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